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D5" w:rsidRDefault="00A102D5" w:rsidP="00A102D5">
      <w:pPr>
        <w:spacing w:after="0" w:line="240" w:lineRule="auto"/>
        <w:jc w:val="both"/>
        <w:rPr>
          <w:rFonts w:ascii="Times New Roman" w:hAnsi="Times New Roman"/>
          <w:sz w:val="28"/>
          <w:szCs w:val="28"/>
        </w:rPr>
      </w:pPr>
      <w:r>
        <w:rPr>
          <w:rFonts w:ascii="Times New Roman" w:hAnsi="Times New Roman"/>
          <w:sz w:val="28"/>
          <w:szCs w:val="28"/>
        </w:rPr>
        <w:t>Наблюдательный совет создается сроком на пять лет в составе 9 членов, в том числе представителей: Учредителя – 3 человека, общественности – 3 человека, работников Учреждения – 3 человека.</w:t>
      </w:r>
    </w:p>
    <w:p w:rsidR="00A102D5" w:rsidRDefault="00A102D5" w:rsidP="00A102D5">
      <w:pPr>
        <w:spacing w:after="0" w:line="240" w:lineRule="auto"/>
        <w:ind w:firstLine="708"/>
        <w:jc w:val="both"/>
        <w:rPr>
          <w:rFonts w:ascii="Times New Roman" w:hAnsi="Times New Roman"/>
          <w:sz w:val="28"/>
          <w:szCs w:val="28"/>
        </w:rPr>
      </w:pPr>
      <w:r>
        <w:rPr>
          <w:rFonts w:ascii="Times New Roman" w:hAnsi="Times New Roman"/>
          <w:sz w:val="28"/>
          <w:szCs w:val="28"/>
        </w:rPr>
        <w:t>Членами совета не могут быть:</w:t>
      </w:r>
    </w:p>
    <w:p w:rsidR="00A102D5" w:rsidRDefault="00A102D5" w:rsidP="00A102D5">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директор  и его заместители;</w:t>
      </w:r>
    </w:p>
    <w:p w:rsidR="00A102D5" w:rsidRDefault="00A102D5" w:rsidP="00A102D5">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лица, имеющие неснятую или непогашенную судимость.</w:t>
      </w:r>
    </w:p>
    <w:p w:rsidR="00A102D5" w:rsidRDefault="00A102D5" w:rsidP="00A102D5">
      <w:pPr>
        <w:spacing w:after="0" w:line="240" w:lineRule="auto"/>
        <w:ind w:firstLine="708"/>
        <w:jc w:val="both"/>
        <w:rPr>
          <w:rFonts w:ascii="Times New Roman" w:hAnsi="Times New Roman"/>
          <w:sz w:val="28"/>
          <w:szCs w:val="28"/>
        </w:rPr>
      </w:pPr>
      <w:r>
        <w:rPr>
          <w:rFonts w:ascii="Times New Roman" w:hAnsi="Times New Roman"/>
          <w:sz w:val="28"/>
          <w:szCs w:val="28"/>
        </w:rPr>
        <w:t>Директор Учреждения участвует в заседаниях Наблюдательного совета с правом совещательного голоса.</w:t>
      </w:r>
    </w:p>
    <w:p w:rsidR="00A102D5" w:rsidRPr="000E4614" w:rsidRDefault="00A102D5" w:rsidP="00A102D5">
      <w:pPr>
        <w:spacing w:after="0" w:line="240" w:lineRule="auto"/>
        <w:jc w:val="both"/>
        <w:rPr>
          <w:rFonts w:ascii="Times New Roman" w:hAnsi="Times New Roman"/>
          <w:sz w:val="28"/>
          <w:szCs w:val="28"/>
        </w:rPr>
      </w:pPr>
      <w:r w:rsidRPr="000E4614">
        <w:rPr>
          <w:rFonts w:ascii="Times New Roman" w:hAnsi="Times New Roman"/>
          <w:sz w:val="28"/>
          <w:szCs w:val="28"/>
        </w:rPr>
        <w:t>6.</w:t>
      </w:r>
      <w:r>
        <w:rPr>
          <w:rFonts w:ascii="Times New Roman" w:hAnsi="Times New Roman"/>
          <w:sz w:val="28"/>
          <w:szCs w:val="28"/>
        </w:rPr>
        <w:t>25</w:t>
      </w:r>
      <w:r w:rsidRPr="000E4614">
        <w:rPr>
          <w:rFonts w:ascii="Times New Roman" w:hAnsi="Times New Roman"/>
          <w:sz w:val="28"/>
          <w:szCs w:val="28"/>
        </w:rPr>
        <w:t>. Решение о назначении членов Наблюдательного совета или о досрочном прекращении  их полномочий принимается Учредителем по ходатайству директора.</w:t>
      </w:r>
    </w:p>
    <w:p w:rsidR="00A102D5" w:rsidRPr="000E4614" w:rsidRDefault="00A102D5" w:rsidP="00A102D5">
      <w:pPr>
        <w:spacing w:after="0" w:line="240" w:lineRule="auto"/>
        <w:jc w:val="both"/>
        <w:rPr>
          <w:rFonts w:ascii="Times New Roman" w:hAnsi="Times New Roman"/>
          <w:sz w:val="28"/>
          <w:szCs w:val="28"/>
        </w:rPr>
      </w:pPr>
      <w:r w:rsidRPr="000E4614">
        <w:rPr>
          <w:rFonts w:ascii="Times New Roman" w:hAnsi="Times New Roman"/>
          <w:sz w:val="28"/>
          <w:szCs w:val="28"/>
        </w:rPr>
        <w:t>6.</w:t>
      </w:r>
      <w:r>
        <w:rPr>
          <w:rFonts w:ascii="Times New Roman" w:hAnsi="Times New Roman"/>
          <w:sz w:val="28"/>
          <w:szCs w:val="28"/>
        </w:rPr>
        <w:t>25</w:t>
      </w:r>
      <w:r w:rsidRPr="000E4614">
        <w:rPr>
          <w:rFonts w:ascii="Times New Roman" w:hAnsi="Times New Roman"/>
          <w:sz w:val="28"/>
          <w:szCs w:val="28"/>
        </w:rPr>
        <w:t xml:space="preserve">.1.Решение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в течение 10 рабочих дней </w:t>
      </w:r>
      <w:proofErr w:type="gramStart"/>
      <w:r w:rsidRPr="000E4614">
        <w:rPr>
          <w:rFonts w:ascii="Times New Roman" w:hAnsi="Times New Roman"/>
          <w:sz w:val="28"/>
          <w:szCs w:val="28"/>
        </w:rPr>
        <w:t>с даты представления</w:t>
      </w:r>
      <w:proofErr w:type="gramEnd"/>
      <w:r w:rsidRPr="000E4614">
        <w:rPr>
          <w:rFonts w:ascii="Times New Roman" w:hAnsi="Times New Roman"/>
          <w:sz w:val="28"/>
          <w:szCs w:val="28"/>
        </w:rPr>
        <w:t xml:space="preserve"> ходатайства.</w:t>
      </w:r>
    </w:p>
    <w:p w:rsidR="00A102D5" w:rsidRPr="000E4614" w:rsidRDefault="00A102D5" w:rsidP="00A102D5">
      <w:pPr>
        <w:spacing w:after="0" w:line="240" w:lineRule="auto"/>
        <w:jc w:val="both"/>
        <w:rPr>
          <w:rFonts w:ascii="Times New Roman" w:hAnsi="Times New Roman"/>
          <w:sz w:val="28"/>
          <w:szCs w:val="28"/>
        </w:rPr>
      </w:pPr>
      <w:r w:rsidRPr="000E4614">
        <w:rPr>
          <w:rFonts w:ascii="Times New Roman" w:hAnsi="Times New Roman"/>
          <w:sz w:val="28"/>
          <w:szCs w:val="28"/>
        </w:rPr>
        <w:t>6.</w:t>
      </w:r>
      <w:r>
        <w:rPr>
          <w:rFonts w:ascii="Times New Roman" w:hAnsi="Times New Roman"/>
          <w:sz w:val="28"/>
          <w:szCs w:val="28"/>
        </w:rPr>
        <w:t>25</w:t>
      </w:r>
      <w:r w:rsidRPr="000E4614">
        <w:rPr>
          <w:rFonts w:ascii="Times New Roman" w:hAnsi="Times New Roman"/>
          <w:sz w:val="28"/>
          <w:szCs w:val="28"/>
        </w:rPr>
        <w:t>.2. Полномочия членов Наблюдательного совета могут быть прекращены досрочно:</w:t>
      </w:r>
    </w:p>
    <w:p w:rsidR="00A102D5" w:rsidRPr="000E4614" w:rsidRDefault="00A102D5" w:rsidP="00A102D5">
      <w:pPr>
        <w:spacing w:after="0" w:line="240" w:lineRule="auto"/>
        <w:jc w:val="both"/>
        <w:rPr>
          <w:rFonts w:ascii="Times New Roman" w:hAnsi="Times New Roman"/>
          <w:sz w:val="28"/>
          <w:szCs w:val="28"/>
        </w:rPr>
      </w:pPr>
      <w:r w:rsidRPr="000E4614">
        <w:rPr>
          <w:rFonts w:ascii="Times New Roman" w:hAnsi="Times New Roman"/>
          <w:sz w:val="28"/>
          <w:szCs w:val="28"/>
        </w:rPr>
        <w:t xml:space="preserve"> - по просьбе члена Наблюдательного света;</w:t>
      </w:r>
    </w:p>
    <w:p w:rsidR="00A102D5" w:rsidRPr="000E4614" w:rsidRDefault="00A102D5" w:rsidP="00A102D5">
      <w:pPr>
        <w:spacing w:after="0" w:line="240" w:lineRule="auto"/>
        <w:jc w:val="both"/>
        <w:rPr>
          <w:rFonts w:ascii="Times New Roman" w:hAnsi="Times New Roman"/>
          <w:sz w:val="28"/>
          <w:szCs w:val="28"/>
        </w:rPr>
      </w:pPr>
      <w:r w:rsidRPr="000E4614">
        <w:rPr>
          <w:rFonts w:ascii="Times New Roman" w:hAnsi="Times New Roman"/>
          <w:sz w:val="28"/>
          <w:szCs w:val="28"/>
        </w:rPr>
        <w:t xml:space="preserve"> -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A102D5" w:rsidRPr="000E4614" w:rsidRDefault="00A102D5" w:rsidP="00A102D5">
      <w:pPr>
        <w:spacing w:after="0" w:line="240" w:lineRule="auto"/>
        <w:jc w:val="both"/>
        <w:rPr>
          <w:rFonts w:ascii="Times New Roman" w:hAnsi="Times New Roman"/>
          <w:sz w:val="28"/>
          <w:szCs w:val="28"/>
        </w:rPr>
      </w:pPr>
      <w:r w:rsidRPr="000E4614">
        <w:rPr>
          <w:rFonts w:ascii="Times New Roman" w:hAnsi="Times New Roman"/>
          <w:sz w:val="28"/>
          <w:szCs w:val="28"/>
        </w:rPr>
        <w:t xml:space="preserve"> - в случае привлечения члена Наблюдательного совета к уголовной ответственности.</w:t>
      </w:r>
    </w:p>
    <w:p w:rsidR="00A102D5" w:rsidRPr="000E4614" w:rsidRDefault="00A102D5" w:rsidP="00A102D5">
      <w:pPr>
        <w:spacing w:after="0" w:line="240" w:lineRule="auto"/>
        <w:jc w:val="both"/>
        <w:rPr>
          <w:rFonts w:ascii="Times New Roman" w:hAnsi="Times New Roman"/>
          <w:sz w:val="28"/>
          <w:szCs w:val="28"/>
        </w:rPr>
      </w:pPr>
      <w:r w:rsidRPr="000E4614">
        <w:rPr>
          <w:rFonts w:ascii="Times New Roman" w:hAnsi="Times New Roman"/>
          <w:sz w:val="28"/>
          <w:szCs w:val="28"/>
        </w:rPr>
        <w:t>6.</w:t>
      </w:r>
      <w:r>
        <w:rPr>
          <w:rFonts w:ascii="Times New Roman" w:hAnsi="Times New Roman"/>
          <w:sz w:val="28"/>
          <w:szCs w:val="28"/>
        </w:rPr>
        <w:t>25</w:t>
      </w:r>
      <w:r w:rsidRPr="000E4614">
        <w:rPr>
          <w:rFonts w:ascii="Times New Roman" w:hAnsi="Times New Roman"/>
          <w:sz w:val="28"/>
          <w:szCs w:val="28"/>
        </w:rPr>
        <w:t>.3. Полномочия члена Наблюдательного совета, являющегося представителем Учредителя, состоящего  с этим органом в трудовых отношениях:</w:t>
      </w:r>
      <w:r w:rsidRPr="000E4614">
        <w:rPr>
          <w:rFonts w:ascii="Times New Roman" w:hAnsi="Times New Roman"/>
          <w:sz w:val="28"/>
          <w:szCs w:val="28"/>
        </w:rPr>
        <w:br/>
        <w:t xml:space="preserve"> - прекращаются досрочно в случае прекращения трудовых отношений;</w:t>
      </w:r>
    </w:p>
    <w:p w:rsidR="00A102D5" w:rsidRPr="000E4614" w:rsidRDefault="00A102D5" w:rsidP="00A102D5">
      <w:pPr>
        <w:spacing w:after="0" w:line="240" w:lineRule="auto"/>
        <w:jc w:val="both"/>
        <w:rPr>
          <w:rFonts w:ascii="Times New Roman" w:hAnsi="Times New Roman"/>
          <w:sz w:val="28"/>
          <w:szCs w:val="28"/>
        </w:rPr>
      </w:pPr>
      <w:r w:rsidRPr="000E4614">
        <w:rPr>
          <w:rFonts w:ascii="Times New Roman" w:hAnsi="Times New Roman"/>
          <w:sz w:val="28"/>
          <w:szCs w:val="28"/>
        </w:rPr>
        <w:t xml:space="preserve"> - могут быть </w:t>
      </w:r>
      <w:proofErr w:type="gramStart"/>
      <w:r w:rsidRPr="000E4614">
        <w:rPr>
          <w:rFonts w:ascii="Times New Roman" w:hAnsi="Times New Roman"/>
          <w:sz w:val="28"/>
          <w:szCs w:val="28"/>
        </w:rPr>
        <w:t>прекращены</w:t>
      </w:r>
      <w:proofErr w:type="gramEnd"/>
      <w:r w:rsidRPr="000E4614">
        <w:rPr>
          <w:rFonts w:ascii="Times New Roman" w:hAnsi="Times New Roman"/>
          <w:sz w:val="28"/>
          <w:szCs w:val="28"/>
        </w:rPr>
        <w:t xml:space="preserve"> досрочно по представлению Учредителя.</w:t>
      </w:r>
    </w:p>
    <w:p w:rsidR="00A102D5"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E4614">
        <w:rPr>
          <w:rFonts w:ascii="Times New Roman" w:hAnsi="Times New Roman"/>
          <w:sz w:val="28"/>
          <w:szCs w:val="28"/>
        </w:rPr>
        <w:t>6.</w:t>
      </w:r>
      <w:r>
        <w:rPr>
          <w:rFonts w:ascii="Times New Roman" w:hAnsi="Times New Roman"/>
          <w:sz w:val="28"/>
          <w:szCs w:val="28"/>
        </w:rPr>
        <w:t>26</w:t>
      </w:r>
      <w:r w:rsidRPr="000E4614">
        <w:rPr>
          <w:rFonts w:ascii="Times New Roman" w:hAnsi="Times New Roman"/>
          <w:sz w:val="28"/>
          <w:szCs w:val="28"/>
        </w:rPr>
        <w:t xml:space="preserve">. </w:t>
      </w:r>
      <w:r w:rsidRPr="000E4614">
        <w:rPr>
          <w:rFonts w:ascii="Times New Roman" w:eastAsia="Times New Roman" w:hAnsi="Times New Roman"/>
          <w:color w:val="000000"/>
          <w:sz w:val="28"/>
          <w:szCs w:val="28"/>
          <w:lang w:eastAsia="ru-RU"/>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A102D5"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6.27. Компетенция Наблюдательного совета:</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75339">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27</w:t>
      </w:r>
      <w:r w:rsidRPr="00F75339">
        <w:rPr>
          <w:rFonts w:ascii="Times New Roman" w:eastAsia="Times New Roman" w:hAnsi="Times New Roman"/>
          <w:color w:val="000000"/>
          <w:sz w:val="28"/>
          <w:szCs w:val="28"/>
          <w:lang w:eastAsia="ru-RU"/>
        </w:rPr>
        <w:t xml:space="preserve">.1. </w:t>
      </w:r>
      <w:r w:rsidRPr="00BD1350">
        <w:rPr>
          <w:rFonts w:ascii="Times New Roman" w:eastAsia="Times New Roman" w:hAnsi="Times New Roman"/>
          <w:color w:val="000000"/>
          <w:sz w:val="28"/>
          <w:szCs w:val="28"/>
          <w:lang w:eastAsia="ru-RU"/>
        </w:rPr>
        <w:t>Наблюдательный совет автономного учреждения рассматривает:</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 xml:space="preserve">1) предложения </w:t>
      </w:r>
      <w:r w:rsidRPr="00F75339">
        <w:rPr>
          <w:rFonts w:ascii="Times New Roman" w:eastAsia="Times New Roman" w:hAnsi="Times New Roman"/>
          <w:color w:val="000000"/>
          <w:sz w:val="28"/>
          <w:szCs w:val="28"/>
          <w:lang w:eastAsia="ru-RU"/>
        </w:rPr>
        <w:t>У</w:t>
      </w:r>
      <w:r w:rsidRPr="00BD1350">
        <w:rPr>
          <w:rFonts w:ascii="Times New Roman" w:eastAsia="Times New Roman" w:hAnsi="Times New Roman"/>
          <w:color w:val="000000"/>
          <w:sz w:val="28"/>
          <w:szCs w:val="28"/>
          <w:lang w:eastAsia="ru-RU"/>
        </w:rPr>
        <w:t>чредителя или руководителя Учреждения о внесении изменений в устав Учреждения;</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 xml:space="preserve">3) предложения </w:t>
      </w:r>
      <w:r w:rsidRPr="00F75339">
        <w:rPr>
          <w:rFonts w:ascii="Times New Roman" w:eastAsia="Times New Roman" w:hAnsi="Times New Roman"/>
          <w:color w:val="000000"/>
          <w:sz w:val="28"/>
          <w:szCs w:val="28"/>
          <w:lang w:eastAsia="ru-RU"/>
        </w:rPr>
        <w:t>У</w:t>
      </w:r>
      <w:r w:rsidRPr="00BD1350">
        <w:rPr>
          <w:rFonts w:ascii="Times New Roman" w:eastAsia="Times New Roman" w:hAnsi="Times New Roman"/>
          <w:color w:val="000000"/>
          <w:sz w:val="28"/>
          <w:szCs w:val="28"/>
          <w:lang w:eastAsia="ru-RU"/>
        </w:rPr>
        <w:t>чредителя или руководителя Учреждения о реорганизации Учреждения или о его ликвидации;</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 xml:space="preserve">4) предложения учредителя или руководителя Учреждения об изъятии имущества, закрепленного за Учреждением на праве оперативного </w:t>
      </w:r>
      <w:r w:rsidRPr="00BD1350">
        <w:rPr>
          <w:rFonts w:ascii="Times New Roman" w:eastAsia="Times New Roman" w:hAnsi="Times New Roman"/>
          <w:color w:val="000000"/>
          <w:sz w:val="28"/>
          <w:szCs w:val="28"/>
          <w:lang w:eastAsia="ru-RU"/>
        </w:rPr>
        <w:lastRenderedPageBreak/>
        <w:t>управления;</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5) предложения руководителя Учреждения об участии Учреждения в других юридических лицах, в т. ч.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6) проект плана финансово-хозяйственной деятельности Учреждения;</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7) по представлению руководителя Учреждения проекты отчетов о деятельности Учреждения, об использовании его имущества, об исполнении плана его финансово-хозяйственной деятельности, годовую бухгалтерскую отчетность Учреждения;</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9) предложения Учреждения о совершении крупных сделок;</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10) предложения руководителя Учреждения о совершении сделок, в совершении которых имеется заинтересованность;</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11) предложения руководителя Учреждения о выборе кредитных организаций, в которых Учреждения может открыть банковские счета;</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D1350">
        <w:rPr>
          <w:rFonts w:ascii="Times New Roman" w:eastAsia="Times New Roman" w:hAnsi="Times New Roman"/>
          <w:color w:val="000000"/>
          <w:sz w:val="28"/>
          <w:szCs w:val="28"/>
          <w:lang w:eastAsia="ru-RU"/>
        </w:rPr>
        <w:t>12) вопросы проведения аудита годовой бухгалтерской отчетности Учреждения и утверждения аудиторской организации.</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6.27.2. </w:t>
      </w:r>
      <w:r w:rsidRPr="00BD1350">
        <w:rPr>
          <w:rFonts w:ascii="Times New Roman" w:eastAsia="Times New Roman" w:hAnsi="Times New Roman"/>
          <w:color w:val="000000"/>
          <w:sz w:val="28"/>
          <w:szCs w:val="28"/>
          <w:lang w:eastAsia="ru-RU"/>
        </w:rPr>
        <w:t xml:space="preserve"> По вопросам, указанным в подп. 1–4 и 8 п</w:t>
      </w:r>
      <w:r>
        <w:rPr>
          <w:rFonts w:ascii="Times New Roman" w:eastAsia="Times New Roman" w:hAnsi="Times New Roman"/>
          <w:color w:val="000000"/>
          <w:sz w:val="28"/>
          <w:szCs w:val="28"/>
          <w:lang w:eastAsia="ru-RU"/>
        </w:rPr>
        <w:t>ункта</w:t>
      </w:r>
      <w:r w:rsidRPr="00BD1350">
        <w:rPr>
          <w:rFonts w:ascii="Times New Roman" w:eastAsia="Times New Roman" w:hAnsi="Times New Roman"/>
          <w:color w:val="000000"/>
          <w:sz w:val="28"/>
          <w:szCs w:val="28"/>
          <w:lang w:eastAsia="ru-RU"/>
        </w:rPr>
        <w:t xml:space="preserve"> </w:t>
      </w:r>
      <w:r w:rsidRPr="00F75339">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27</w:t>
      </w:r>
      <w:r w:rsidRPr="00F75339">
        <w:rPr>
          <w:rFonts w:ascii="Times New Roman" w:eastAsia="Times New Roman" w:hAnsi="Times New Roman"/>
          <w:color w:val="000000"/>
          <w:sz w:val="28"/>
          <w:szCs w:val="28"/>
          <w:lang w:eastAsia="ru-RU"/>
        </w:rPr>
        <w:t>.1. настоящего устава</w:t>
      </w:r>
      <w:r w:rsidRPr="00BD1350">
        <w:rPr>
          <w:rFonts w:ascii="Times New Roman" w:eastAsia="Times New Roman" w:hAnsi="Times New Roman"/>
          <w:color w:val="000000"/>
          <w:sz w:val="28"/>
          <w:szCs w:val="28"/>
          <w:lang w:eastAsia="ru-RU"/>
        </w:rPr>
        <w:t>,</w:t>
      </w:r>
      <w:r w:rsidRPr="00BD1350">
        <w:rPr>
          <w:rFonts w:ascii="Times New Roman" w:eastAsia="Times New Roman" w:hAnsi="Times New Roman"/>
          <w:color w:val="000000"/>
          <w:sz w:val="24"/>
          <w:szCs w:val="24"/>
          <w:lang w:eastAsia="ru-RU"/>
        </w:rPr>
        <w:t xml:space="preserve"> </w:t>
      </w:r>
      <w:r w:rsidRPr="00F75339">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 xml:space="preserve">аблюдательный </w:t>
      </w:r>
      <w:r w:rsidRPr="00F75339">
        <w:rPr>
          <w:rFonts w:ascii="Times New Roman" w:eastAsia="Times New Roman" w:hAnsi="Times New Roman"/>
          <w:color w:val="000000"/>
          <w:sz w:val="28"/>
          <w:szCs w:val="28"/>
          <w:lang w:eastAsia="ru-RU"/>
        </w:rPr>
        <w:t>с</w:t>
      </w:r>
      <w:r w:rsidRPr="00BD1350">
        <w:rPr>
          <w:rFonts w:ascii="Times New Roman" w:eastAsia="Times New Roman" w:hAnsi="Times New Roman"/>
          <w:color w:val="000000"/>
          <w:sz w:val="28"/>
          <w:szCs w:val="28"/>
          <w:lang w:eastAsia="ru-RU"/>
        </w:rPr>
        <w:t xml:space="preserve">овет дает рекомендации. Учредитель Учреждения принимает по этим вопросам решения после рассмотрения рекомендаций </w:t>
      </w:r>
      <w:r w:rsidRPr="00F75339">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аблюдательного совета.</w:t>
      </w:r>
    </w:p>
    <w:p w:rsidR="00A102D5"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6.27.3. </w:t>
      </w:r>
      <w:r w:rsidRPr="00BD1350">
        <w:rPr>
          <w:rFonts w:ascii="Times New Roman" w:eastAsia="Times New Roman" w:hAnsi="Times New Roman"/>
          <w:color w:val="000000"/>
          <w:sz w:val="28"/>
          <w:szCs w:val="28"/>
          <w:lang w:eastAsia="ru-RU"/>
        </w:rPr>
        <w:t>По вопросу, указанному в подп</w:t>
      </w:r>
      <w:r>
        <w:rPr>
          <w:rFonts w:ascii="Times New Roman" w:eastAsia="Times New Roman" w:hAnsi="Times New Roman"/>
          <w:color w:val="000000"/>
          <w:sz w:val="28"/>
          <w:szCs w:val="28"/>
          <w:lang w:eastAsia="ru-RU"/>
        </w:rPr>
        <w:t>ункте</w:t>
      </w:r>
      <w:r w:rsidRPr="00BD1350">
        <w:rPr>
          <w:rFonts w:ascii="Times New Roman" w:eastAsia="Times New Roman" w:hAnsi="Times New Roman"/>
          <w:color w:val="000000"/>
          <w:sz w:val="28"/>
          <w:szCs w:val="28"/>
          <w:lang w:eastAsia="ru-RU"/>
        </w:rPr>
        <w:t xml:space="preserve"> 6 п</w:t>
      </w:r>
      <w:r>
        <w:rPr>
          <w:rFonts w:ascii="Times New Roman" w:eastAsia="Times New Roman" w:hAnsi="Times New Roman"/>
          <w:color w:val="000000"/>
          <w:sz w:val="28"/>
          <w:szCs w:val="28"/>
          <w:lang w:eastAsia="ru-RU"/>
        </w:rPr>
        <w:t>ункта</w:t>
      </w:r>
      <w:r w:rsidRPr="00BD13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6.27.1. настоящего устава</w:t>
      </w:r>
      <w:r w:rsidRPr="00BD13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 xml:space="preserve">аблюдательный совет дает заключение, копия которого направляется </w:t>
      </w:r>
      <w:r>
        <w:rPr>
          <w:rFonts w:ascii="Times New Roman" w:eastAsia="Times New Roman" w:hAnsi="Times New Roman"/>
          <w:color w:val="000000"/>
          <w:sz w:val="28"/>
          <w:szCs w:val="28"/>
          <w:lang w:eastAsia="ru-RU"/>
        </w:rPr>
        <w:t>У</w:t>
      </w:r>
      <w:r w:rsidRPr="00BD1350">
        <w:rPr>
          <w:rFonts w:ascii="Times New Roman" w:eastAsia="Times New Roman" w:hAnsi="Times New Roman"/>
          <w:color w:val="000000"/>
          <w:sz w:val="28"/>
          <w:szCs w:val="28"/>
          <w:lang w:eastAsia="ru-RU"/>
        </w:rPr>
        <w:t>чредителю Учреждения.</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6.27.4. По вопросам, указанным в подпунктах </w:t>
      </w:r>
      <w:r w:rsidRPr="00BD1350">
        <w:rPr>
          <w:rFonts w:ascii="Times New Roman" w:eastAsia="Times New Roman" w:hAnsi="Times New Roman"/>
          <w:color w:val="000000"/>
          <w:sz w:val="28"/>
          <w:szCs w:val="28"/>
          <w:lang w:eastAsia="ru-RU"/>
        </w:rPr>
        <w:t xml:space="preserve">5 и 11 </w:t>
      </w:r>
      <w:r>
        <w:rPr>
          <w:rFonts w:ascii="Times New Roman" w:eastAsia="Times New Roman" w:hAnsi="Times New Roman"/>
          <w:color w:val="000000"/>
          <w:sz w:val="28"/>
          <w:szCs w:val="28"/>
          <w:lang w:eastAsia="ru-RU"/>
        </w:rPr>
        <w:t>пункта 6.27.1 настоящего устава</w:t>
      </w:r>
      <w:r w:rsidRPr="00BD1350">
        <w:rPr>
          <w:rFonts w:ascii="Times New Roman" w:eastAsia="Times New Roman" w:hAnsi="Times New Roman"/>
          <w:color w:val="000000"/>
          <w:sz w:val="28"/>
          <w:szCs w:val="28"/>
          <w:lang w:eastAsia="ru-RU"/>
        </w:rPr>
        <w:t xml:space="preserve">, наблюдательный совет дает заключение. Руководитель Учреждения принимает по этим вопросам решения после рассмотрения заключений </w:t>
      </w:r>
      <w:r>
        <w:rPr>
          <w:rFonts w:ascii="Times New Roman" w:eastAsia="Times New Roman" w:hAnsi="Times New Roman"/>
          <w:color w:val="000000"/>
          <w:sz w:val="28"/>
          <w:szCs w:val="28"/>
          <w:lang w:eastAsia="ru-RU"/>
        </w:rPr>
        <w:t xml:space="preserve">Наблюдательного </w:t>
      </w:r>
      <w:r w:rsidRPr="00BD1350">
        <w:rPr>
          <w:rFonts w:ascii="Times New Roman" w:eastAsia="Times New Roman" w:hAnsi="Times New Roman"/>
          <w:color w:val="000000"/>
          <w:sz w:val="28"/>
          <w:szCs w:val="28"/>
          <w:lang w:eastAsia="ru-RU"/>
        </w:rPr>
        <w:t>совета.</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6.27.5. </w:t>
      </w:r>
      <w:r w:rsidRPr="00BD1350">
        <w:rPr>
          <w:rFonts w:ascii="Times New Roman" w:eastAsia="Times New Roman" w:hAnsi="Times New Roman"/>
          <w:color w:val="000000"/>
          <w:sz w:val="28"/>
          <w:szCs w:val="28"/>
          <w:lang w:eastAsia="ru-RU"/>
        </w:rPr>
        <w:t>Документы, предс</w:t>
      </w:r>
      <w:r>
        <w:rPr>
          <w:rFonts w:ascii="Times New Roman" w:eastAsia="Times New Roman" w:hAnsi="Times New Roman"/>
          <w:color w:val="000000"/>
          <w:sz w:val="28"/>
          <w:szCs w:val="28"/>
          <w:lang w:eastAsia="ru-RU"/>
        </w:rPr>
        <w:t>тавляемые в соответствии с подпунктом</w:t>
      </w:r>
      <w:r w:rsidRPr="00BD1350">
        <w:rPr>
          <w:rFonts w:ascii="Times New Roman" w:eastAsia="Times New Roman" w:hAnsi="Times New Roman"/>
          <w:color w:val="000000"/>
          <w:sz w:val="28"/>
          <w:szCs w:val="28"/>
          <w:lang w:eastAsia="ru-RU"/>
        </w:rPr>
        <w:t xml:space="preserve"> 7 п</w:t>
      </w:r>
      <w:r>
        <w:rPr>
          <w:rFonts w:ascii="Times New Roman" w:eastAsia="Times New Roman" w:hAnsi="Times New Roman"/>
          <w:color w:val="000000"/>
          <w:sz w:val="28"/>
          <w:szCs w:val="28"/>
          <w:lang w:eastAsia="ru-RU"/>
        </w:rPr>
        <w:t>ункта</w:t>
      </w:r>
      <w:r w:rsidRPr="00BD13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6.27.1. настоящего устава</w:t>
      </w:r>
      <w:r w:rsidRPr="00BD135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D1350">
        <w:rPr>
          <w:rFonts w:ascii="Times New Roman" w:eastAsia="Times New Roman" w:hAnsi="Times New Roman"/>
          <w:color w:val="000000"/>
          <w:sz w:val="28"/>
          <w:szCs w:val="28"/>
          <w:lang w:eastAsia="ru-RU"/>
        </w:rPr>
        <w:t xml:space="preserve">утверждаются </w:t>
      </w:r>
      <w:r>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 xml:space="preserve">аблюдательным советом. Копии указанных документов направляются </w:t>
      </w:r>
      <w:r>
        <w:rPr>
          <w:rFonts w:ascii="Times New Roman" w:eastAsia="Times New Roman" w:hAnsi="Times New Roman"/>
          <w:color w:val="000000"/>
          <w:sz w:val="28"/>
          <w:szCs w:val="28"/>
          <w:lang w:eastAsia="ru-RU"/>
        </w:rPr>
        <w:t>У</w:t>
      </w:r>
      <w:r w:rsidRPr="00BD1350">
        <w:rPr>
          <w:rFonts w:ascii="Times New Roman" w:eastAsia="Times New Roman" w:hAnsi="Times New Roman"/>
          <w:color w:val="000000"/>
          <w:sz w:val="28"/>
          <w:szCs w:val="28"/>
          <w:lang w:eastAsia="ru-RU"/>
        </w:rPr>
        <w:t>чредителю Учреждения.</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6.27.6. </w:t>
      </w:r>
      <w:r w:rsidRPr="00BD1350">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о вопросам, указанным в подпунктах</w:t>
      </w:r>
      <w:r w:rsidRPr="00BD1350">
        <w:rPr>
          <w:rFonts w:ascii="Times New Roman" w:eastAsia="Times New Roman" w:hAnsi="Times New Roman"/>
          <w:color w:val="000000"/>
          <w:sz w:val="28"/>
          <w:szCs w:val="28"/>
          <w:lang w:eastAsia="ru-RU"/>
        </w:rPr>
        <w:t xml:space="preserve"> 9, 10 и 12 п</w:t>
      </w:r>
      <w:r>
        <w:rPr>
          <w:rFonts w:ascii="Times New Roman" w:eastAsia="Times New Roman" w:hAnsi="Times New Roman"/>
          <w:color w:val="000000"/>
          <w:sz w:val="28"/>
          <w:szCs w:val="28"/>
          <w:lang w:eastAsia="ru-RU"/>
        </w:rPr>
        <w:t>ункта</w:t>
      </w:r>
      <w:r w:rsidRPr="00BD13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6.27.1. настоящего устава</w:t>
      </w:r>
      <w:r w:rsidRPr="00BD135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Н</w:t>
      </w:r>
      <w:r w:rsidRPr="00BD1350">
        <w:rPr>
          <w:rFonts w:ascii="Times New Roman" w:eastAsia="Times New Roman" w:hAnsi="Times New Roman"/>
          <w:color w:val="000000"/>
          <w:sz w:val="28"/>
          <w:szCs w:val="28"/>
          <w:lang w:eastAsia="ru-RU"/>
        </w:rPr>
        <w:t>аблюдательный совет принимает решения, обязательные для руководителя Учреждения.</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6.27.7. </w:t>
      </w:r>
      <w:r w:rsidRPr="00BD1350">
        <w:rPr>
          <w:rFonts w:ascii="Times New Roman" w:eastAsia="Times New Roman" w:hAnsi="Times New Roman"/>
          <w:color w:val="000000"/>
          <w:sz w:val="28"/>
          <w:szCs w:val="28"/>
          <w:lang w:eastAsia="ru-RU"/>
        </w:rPr>
        <w:t xml:space="preserve"> Рекомендации и заключения</w:t>
      </w:r>
      <w:r>
        <w:rPr>
          <w:rFonts w:ascii="Times New Roman" w:eastAsia="Times New Roman" w:hAnsi="Times New Roman"/>
          <w:color w:val="000000"/>
          <w:sz w:val="28"/>
          <w:szCs w:val="28"/>
          <w:lang w:eastAsia="ru-RU"/>
        </w:rPr>
        <w:t xml:space="preserve"> по вопросам, указанным в подпунктах </w:t>
      </w:r>
      <w:r w:rsidRPr="00BD1350">
        <w:rPr>
          <w:rFonts w:ascii="Times New Roman" w:eastAsia="Times New Roman" w:hAnsi="Times New Roman"/>
          <w:color w:val="000000"/>
          <w:sz w:val="28"/>
          <w:szCs w:val="28"/>
          <w:lang w:eastAsia="ru-RU"/>
        </w:rPr>
        <w:t>1–8 и 11 п</w:t>
      </w:r>
      <w:r>
        <w:rPr>
          <w:rFonts w:ascii="Times New Roman" w:eastAsia="Times New Roman" w:hAnsi="Times New Roman"/>
          <w:color w:val="000000"/>
          <w:sz w:val="28"/>
          <w:szCs w:val="28"/>
          <w:lang w:eastAsia="ru-RU"/>
        </w:rPr>
        <w:t>ункта</w:t>
      </w:r>
      <w:r w:rsidRPr="00BD13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6.27.1</w:t>
      </w:r>
      <w:r w:rsidRPr="00BD1350">
        <w:rPr>
          <w:rFonts w:ascii="Times New Roman" w:eastAsia="Times New Roman" w:hAnsi="Times New Roman"/>
          <w:color w:val="000000"/>
          <w:sz w:val="28"/>
          <w:szCs w:val="28"/>
          <w:lang w:eastAsia="ru-RU"/>
        </w:rPr>
        <w:t xml:space="preserve">, даются большинством голосов от общего числа голосов членов </w:t>
      </w:r>
      <w:r>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аблюдательного совета.</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6.27.8. </w:t>
      </w:r>
      <w:r w:rsidRPr="00BD1350">
        <w:rPr>
          <w:rFonts w:ascii="Times New Roman" w:eastAsia="Times New Roman" w:hAnsi="Times New Roman"/>
          <w:color w:val="000000"/>
          <w:sz w:val="28"/>
          <w:szCs w:val="28"/>
          <w:lang w:eastAsia="ru-RU"/>
        </w:rPr>
        <w:t>Решени</w:t>
      </w:r>
      <w:r>
        <w:rPr>
          <w:rFonts w:ascii="Times New Roman" w:eastAsia="Times New Roman" w:hAnsi="Times New Roman"/>
          <w:color w:val="000000"/>
          <w:sz w:val="28"/>
          <w:szCs w:val="28"/>
          <w:lang w:eastAsia="ru-RU"/>
        </w:rPr>
        <w:t>я по вопросам, указанным в подпункте</w:t>
      </w:r>
      <w:r w:rsidRPr="00BD1350">
        <w:rPr>
          <w:rFonts w:ascii="Times New Roman" w:eastAsia="Times New Roman" w:hAnsi="Times New Roman"/>
          <w:color w:val="000000"/>
          <w:sz w:val="28"/>
          <w:szCs w:val="28"/>
          <w:lang w:eastAsia="ru-RU"/>
        </w:rPr>
        <w:t xml:space="preserve"> 9 и 12 п</w:t>
      </w:r>
      <w:r>
        <w:rPr>
          <w:rFonts w:ascii="Times New Roman" w:eastAsia="Times New Roman" w:hAnsi="Times New Roman"/>
          <w:color w:val="000000"/>
          <w:sz w:val="28"/>
          <w:szCs w:val="28"/>
          <w:lang w:eastAsia="ru-RU"/>
        </w:rPr>
        <w:t>ункта</w:t>
      </w:r>
      <w:r w:rsidRPr="00BD13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6.27.1. настоящего устава</w:t>
      </w:r>
      <w:r w:rsidRPr="00BD135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D1350">
        <w:rPr>
          <w:rFonts w:ascii="Times New Roman" w:eastAsia="Times New Roman" w:hAnsi="Times New Roman"/>
          <w:color w:val="000000"/>
          <w:sz w:val="28"/>
          <w:szCs w:val="28"/>
          <w:lang w:eastAsia="ru-RU"/>
        </w:rPr>
        <w:t xml:space="preserve">принимаются </w:t>
      </w:r>
      <w:r>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аблюдательным советом большинством в 2/3 голосов от общего числа голосов членов совета.</w:t>
      </w:r>
    </w:p>
    <w:p w:rsidR="00A102D5" w:rsidRPr="00E83B04" w:rsidRDefault="00A102D5" w:rsidP="00A102D5">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6.27.9. </w:t>
      </w:r>
      <w:r w:rsidRPr="00BD1350">
        <w:rPr>
          <w:rFonts w:ascii="Times New Roman" w:eastAsia="Times New Roman" w:hAnsi="Times New Roman"/>
          <w:color w:val="000000"/>
          <w:sz w:val="28"/>
          <w:szCs w:val="28"/>
          <w:lang w:eastAsia="ru-RU"/>
        </w:rPr>
        <w:t>Решени</w:t>
      </w:r>
      <w:r>
        <w:rPr>
          <w:rFonts w:ascii="Times New Roman" w:eastAsia="Times New Roman" w:hAnsi="Times New Roman"/>
          <w:color w:val="000000"/>
          <w:sz w:val="28"/>
          <w:szCs w:val="28"/>
          <w:lang w:eastAsia="ru-RU"/>
        </w:rPr>
        <w:t>е по вопросу, указанному в подпункте</w:t>
      </w:r>
      <w:r w:rsidRPr="00BD1350">
        <w:rPr>
          <w:rFonts w:ascii="Times New Roman" w:eastAsia="Times New Roman" w:hAnsi="Times New Roman"/>
          <w:color w:val="000000"/>
          <w:sz w:val="28"/>
          <w:szCs w:val="28"/>
          <w:lang w:eastAsia="ru-RU"/>
        </w:rPr>
        <w:t xml:space="preserve"> 10 п</w:t>
      </w:r>
      <w:r>
        <w:rPr>
          <w:rFonts w:ascii="Times New Roman" w:eastAsia="Times New Roman" w:hAnsi="Times New Roman"/>
          <w:color w:val="000000"/>
          <w:sz w:val="28"/>
          <w:szCs w:val="28"/>
          <w:lang w:eastAsia="ru-RU"/>
        </w:rPr>
        <w:t>ункта</w:t>
      </w:r>
      <w:r w:rsidRPr="00BD135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6.27.1. </w:t>
      </w:r>
      <w:r>
        <w:rPr>
          <w:rFonts w:ascii="Times New Roman" w:eastAsia="Times New Roman" w:hAnsi="Times New Roman"/>
          <w:color w:val="000000"/>
          <w:sz w:val="28"/>
          <w:szCs w:val="28"/>
          <w:lang w:eastAsia="ru-RU"/>
        </w:rPr>
        <w:lastRenderedPageBreak/>
        <w:t>настоящего устава</w:t>
      </w:r>
      <w:r w:rsidRPr="00BD135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D1350">
        <w:rPr>
          <w:rFonts w:ascii="Times New Roman" w:eastAsia="Times New Roman" w:hAnsi="Times New Roman"/>
          <w:color w:val="000000"/>
          <w:sz w:val="28"/>
          <w:szCs w:val="28"/>
          <w:lang w:eastAsia="ru-RU"/>
        </w:rPr>
        <w:t xml:space="preserve">принимается </w:t>
      </w:r>
      <w:r>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аблюдательным сов</w:t>
      </w:r>
      <w:r>
        <w:rPr>
          <w:rFonts w:ascii="Times New Roman" w:eastAsia="Times New Roman" w:hAnsi="Times New Roman"/>
          <w:color w:val="000000"/>
          <w:sz w:val="28"/>
          <w:szCs w:val="28"/>
          <w:lang w:eastAsia="ru-RU"/>
        </w:rPr>
        <w:t>етом в порядке, установленном частями 1 и 2 статьи</w:t>
      </w:r>
      <w:r w:rsidRPr="00BD1350">
        <w:rPr>
          <w:rFonts w:ascii="Times New Roman" w:eastAsia="Times New Roman" w:hAnsi="Times New Roman"/>
          <w:color w:val="000000"/>
          <w:sz w:val="28"/>
          <w:szCs w:val="28"/>
          <w:lang w:eastAsia="ru-RU"/>
        </w:rPr>
        <w:t xml:space="preserve"> 17 </w:t>
      </w:r>
      <w:r w:rsidRPr="00E83B04">
        <w:rPr>
          <w:rFonts w:ascii="Times New Roman" w:hAnsi="Times New Roman"/>
          <w:color w:val="000000"/>
          <w:sz w:val="28"/>
          <w:szCs w:val="28"/>
        </w:rPr>
        <w:t>Федерального закона от 03.11.2006 № 174-ФЗ "Об автономных учреждениях"</w:t>
      </w:r>
      <w:r>
        <w:rPr>
          <w:rFonts w:ascii="Times New Roman" w:hAnsi="Times New Roman"/>
          <w:color w:val="000000"/>
          <w:sz w:val="28"/>
          <w:szCs w:val="28"/>
        </w:rPr>
        <w:t xml:space="preserve"> (далее  - Федеральный закон  «Об автономных учреждениях»)</w:t>
      </w:r>
    </w:p>
    <w:p w:rsidR="00A102D5" w:rsidRPr="00BD1350"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6.28.</w:t>
      </w:r>
      <w:r w:rsidRPr="00BD1350">
        <w:rPr>
          <w:rFonts w:ascii="Times New Roman" w:eastAsia="Times New Roman" w:hAnsi="Times New Roman"/>
          <w:color w:val="000000"/>
          <w:sz w:val="28"/>
          <w:szCs w:val="28"/>
          <w:lang w:eastAsia="ru-RU"/>
        </w:rPr>
        <w:t xml:space="preserve"> Вопросы, относящиеся к компетенции </w:t>
      </w:r>
      <w:r>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аблюдательного совета, не могут быть переданы на рассмотрение других органов Учреждения.</w:t>
      </w:r>
    </w:p>
    <w:p w:rsidR="00A102D5"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6.29. </w:t>
      </w:r>
      <w:r w:rsidRPr="00BD1350">
        <w:rPr>
          <w:rFonts w:ascii="Times New Roman" w:eastAsia="Times New Roman" w:hAnsi="Times New Roman"/>
          <w:color w:val="000000"/>
          <w:sz w:val="28"/>
          <w:szCs w:val="28"/>
          <w:lang w:eastAsia="ru-RU"/>
        </w:rPr>
        <w:t xml:space="preserve">По требованию </w:t>
      </w:r>
      <w:r>
        <w:rPr>
          <w:rFonts w:ascii="Times New Roman" w:eastAsia="Times New Roman" w:hAnsi="Times New Roman"/>
          <w:color w:val="000000"/>
          <w:sz w:val="28"/>
          <w:szCs w:val="28"/>
          <w:lang w:eastAsia="ru-RU"/>
        </w:rPr>
        <w:t>Н</w:t>
      </w:r>
      <w:r w:rsidRPr="00BD1350">
        <w:rPr>
          <w:rFonts w:ascii="Times New Roman" w:eastAsia="Times New Roman" w:hAnsi="Times New Roman"/>
          <w:color w:val="000000"/>
          <w:sz w:val="28"/>
          <w:szCs w:val="28"/>
          <w:lang w:eastAsia="ru-RU"/>
        </w:rPr>
        <w:t xml:space="preserve">аблюдательного совета или любого из его членов другие органы Учреждения обязаны предоставить информацию по вопросам, относящимся к компетенции </w:t>
      </w:r>
      <w:r>
        <w:rPr>
          <w:rFonts w:ascii="Times New Roman" w:eastAsia="Times New Roman" w:hAnsi="Times New Roman"/>
          <w:color w:val="000000"/>
          <w:sz w:val="28"/>
          <w:szCs w:val="28"/>
          <w:lang w:eastAsia="ru-RU"/>
        </w:rPr>
        <w:t>Наблюдательного С</w:t>
      </w:r>
      <w:r w:rsidRPr="00BD1350">
        <w:rPr>
          <w:rFonts w:ascii="Times New Roman" w:eastAsia="Times New Roman" w:hAnsi="Times New Roman"/>
          <w:color w:val="000000"/>
          <w:sz w:val="28"/>
          <w:szCs w:val="28"/>
          <w:lang w:eastAsia="ru-RU"/>
        </w:rPr>
        <w:t>овета.</w:t>
      </w:r>
    </w:p>
    <w:p w:rsidR="00A102D5" w:rsidRPr="00D22122"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6.30.</w:t>
      </w:r>
      <w:r w:rsidRPr="00D22122">
        <w:rPr>
          <w:rFonts w:ascii="Times New Roman" w:eastAsia="Times New Roman" w:hAnsi="Times New Roman"/>
          <w:color w:val="000000"/>
          <w:sz w:val="28"/>
          <w:szCs w:val="28"/>
          <w:lang w:eastAsia="ru-RU"/>
        </w:rPr>
        <w:t xml:space="preserve"> </w:t>
      </w:r>
      <w:r w:rsidRPr="00E83B04">
        <w:rPr>
          <w:rFonts w:ascii="Times New Roman" w:eastAsia="Times New Roman" w:hAnsi="Times New Roman"/>
          <w:color w:val="000000"/>
          <w:sz w:val="28"/>
          <w:szCs w:val="28"/>
          <w:lang w:eastAsia="ru-RU"/>
        </w:rPr>
        <w:t xml:space="preserve">Заседания </w:t>
      </w:r>
      <w:r w:rsidRPr="00D22122">
        <w:rPr>
          <w:rFonts w:ascii="Times New Roman" w:eastAsia="Times New Roman" w:hAnsi="Times New Roman"/>
          <w:color w:val="000000"/>
          <w:sz w:val="28"/>
          <w:szCs w:val="28"/>
          <w:lang w:eastAsia="ru-RU"/>
        </w:rPr>
        <w:t>Н</w:t>
      </w:r>
      <w:r w:rsidRPr="00E83B04">
        <w:rPr>
          <w:rFonts w:ascii="Times New Roman" w:eastAsia="Times New Roman" w:hAnsi="Times New Roman"/>
          <w:color w:val="000000"/>
          <w:sz w:val="28"/>
          <w:szCs w:val="28"/>
          <w:lang w:eastAsia="ru-RU"/>
        </w:rPr>
        <w:t>аблюдательного совета проводятся по мере необходимости, но не реже одного раза в квартал.</w:t>
      </w:r>
    </w:p>
    <w:p w:rsidR="00A102D5" w:rsidRPr="00D22122"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6.31. </w:t>
      </w:r>
      <w:r w:rsidRPr="00D22122">
        <w:rPr>
          <w:rFonts w:ascii="Times New Roman" w:eastAsia="Times New Roman" w:hAnsi="Times New Roman"/>
          <w:color w:val="000000"/>
          <w:sz w:val="28"/>
          <w:szCs w:val="28"/>
          <w:lang w:eastAsia="ru-RU"/>
        </w:rPr>
        <w:t>В случаях, не терпящих отлагательства, заседание Наблюдательного совета может быть создано немедленно без письменного извещения членов Наблюдательного совета путем направления соответствующего сообщения факсимильной связью, телеграммой, телефонограммой или электронной почтой либо с использованием иных сре</w:t>
      </w:r>
      <w:proofErr w:type="gramStart"/>
      <w:r w:rsidRPr="00D22122">
        <w:rPr>
          <w:rFonts w:ascii="Times New Roman" w:eastAsia="Times New Roman" w:hAnsi="Times New Roman"/>
          <w:color w:val="000000"/>
          <w:sz w:val="28"/>
          <w:szCs w:val="28"/>
          <w:lang w:eastAsia="ru-RU"/>
        </w:rPr>
        <w:t>дств св</w:t>
      </w:r>
      <w:proofErr w:type="gramEnd"/>
      <w:r w:rsidRPr="00D22122">
        <w:rPr>
          <w:rFonts w:ascii="Times New Roman" w:eastAsia="Times New Roman" w:hAnsi="Times New Roman"/>
          <w:color w:val="000000"/>
          <w:sz w:val="28"/>
          <w:szCs w:val="28"/>
          <w:lang w:eastAsia="ru-RU"/>
        </w:rPr>
        <w:t>язи.</w:t>
      </w:r>
    </w:p>
    <w:p w:rsidR="00A102D5" w:rsidRPr="00E83B04" w:rsidRDefault="00A102D5" w:rsidP="00A102D5">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6.32. </w:t>
      </w:r>
      <w:r w:rsidRPr="00E83B04">
        <w:rPr>
          <w:rFonts w:ascii="Times New Roman" w:eastAsia="Times New Roman" w:hAnsi="Times New Roman"/>
          <w:color w:val="000000"/>
          <w:sz w:val="28"/>
          <w:szCs w:val="28"/>
          <w:lang w:eastAsia="ru-RU"/>
        </w:rPr>
        <w:t xml:space="preserve">Заседание </w:t>
      </w:r>
      <w:r>
        <w:rPr>
          <w:rFonts w:ascii="Times New Roman" w:eastAsia="Times New Roman" w:hAnsi="Times New Roman"/>
          <w:color w:val="000000"/>
          <w:sz w:val="28"/>
          <w:szCs w:val="28"/>
          <w:lang w:eastAsia="ru-RU"/>
        </w:rPr>
        <w:t>Н</w:t>
      </w:r>
      <w:r w:rsidRPr="00E83B04">
        <w:rPr>
          <w:rFonts w:ascii="Times New Roman" w:eastAsia="Times New Roman" w:hAnsi="Times New Roman"/>
          <w:color w:val="000000"/>
          <w:sz w:val="28"/>
          <w:szCs w:val="28"/>
          <w:lang w:eastAsia="ru-RU"/>
        </w:rPr>
        <w:t>аблюдательного совета созывается его председателем:</w:t>
      </w:r>
    </w:p>
    <w:p w:rsidR="00A102D5" w:rsidRPr="00E83B04" w:rsidRDefault="00A102D5" w:rsidP="00A102D5">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E83B04">
        <w:rPr>
          <w:rFonts w:ascii="Times New Roman" w:eastAsia="Times New Roman" w:hAnsi="Times New Roman"/>
          <w:color w:val="000000"/>
          <w:sz w:val="28"/>
          <w:szCs w:val="28"/>
          <w:lang w:eastAsia="ru-RU"/>
        </w:rPr>
        <w:t>по собственной инициативе;</w:t>
      </w:r>
    </w:p>
    <w:p w:rsidR="00A102D5" w:rsidRDefault="00A102D5" w:rsidP="00A102D5">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E83B04">
        <w:rPr>
          <w:rFonts w:ascii="Times New Roman" w:eastAsia="Times New Roman" w:hAnsi="Times New Roman"/>
          <w:color w:val="000000"/>
          <w:sz w:val="28"/>
          <w:szCs w:val="28"/>
          <w:lang w:eastAsia="ru-RU"/>
        </w:rPr>
        <w:t xml:space="preserve">по требованию </w:t>
      </w:r>
      <w:r w:rsidRPr="00D22122">
        <w:rPr>
          <w:rFonts w:ascii="Times New Roman" w:eastAsia="Times New Roman" w:hAnsi="Times New Roman"/>
          <w:color w:val="000000"/>
          <w:sz w:val="28"/>
          <w:szCs w:val="28"/>
          <w:lang w:eastAsia="ru-RU"/>
        </w:rPr>
        <w:t>У</w:t>
      </w:r>
      <w:r w:rsidRPr="00E83B04">
        <w:rPr>
          <w:rFonts w:ascii="Times New Roman" w:eastAsia="Times New Roman" w:hAnsi="Times New Roman"/>
          <w:color w:val="000000"/>
          <w:sz w:val="28"/>
          <w:szCs w:val="28"/>
          <w:lang w:eastAsia="ru-RU"/>
        </w:rPr>
        <w:t xml:space="preserve">чредителя Учреждения, члена </w:t>
      </w:r>
      <w:r w:rsidRPr="00D22122">
        <w:rPr>
          <w:rFonts w:ascii="Times New Roman" w:eastAsia="Times New Roman" w:hAnsi="Times New Roman"/>
          <w:color w:val="000000"/>
          <w:sz w:val="28"/>
          <w:szCs w:val="28"/>
          <w:lang w:eastAsia="ru-RU"/>
        </w:rPr>
        <w:t xml:space="preserve">Наблюдательного </w:t>
      </w:r>
      <w:r w:rsidRPr="00E83B04">
        <w:rPr>
          <w:rFonts w:ascii="Times New Roman" w:eastAsia="Times New Roman" w:hAnsi="Times New Roman"/>
          <w:color w:val="000000"/>
          <w:sz w:val="28"/>
          <w:szCs w:val="28"/>
          <w:lang w:eastAsia="ru-RU"/>
        </w:rPr>
        <w:t>совета или руководителя Учреждения.</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6.33. С</w:t>
      </w:r>
      <w:r w:rsidRPr="00566156">
        <w:rPr>
          <w:rFonts w:ascii="Times New Roman" w:hAnsi="Times New Roman"/>
          <w:sz w:val="28"/>
          <w:szCs w:val="28"/>
        </w:rPr>
        <w:t xml:space="preserve">екретарь Наблюдательного совета не </w:t>
      </w:r>
      <w:proofErr w:type="gramStart"/>
      <w:r w:rsidRPr="00566156">
        <w:rPr>
          <w:rFonts w:ascii="Times New Roman" w:hAnsi="Times New Roman"/>
          <w:sz w:val="28"/>
          <w:szCs w:val="28"/>
        </w:rPr>
        <w:t>позднее</w:t>
      </w:r>
      <w:proofErr w:type="gramEnd"/>
      <w:r w:rsidRPr="00566156">
        <w:rPr>
          <w:rFonts w:ascii="Times New Roman" w:hAnsi="Times New Roman"/>
          <w:sz w:val="28"/>
          <w:szCs w:val="28"/>
        </w:rPr>
        <w:t xml:space="preserve">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6.34. </w:t>
      </w:r>
      <w:r w:rsidRPr="00566156">
        <w:rPr>
          <w:rFonts w:ascii="Times New Roman" w:hAnsi="Times New Roman"/>
          <w:sz w:val="28"/>
          <w:szCs w:val="28"/>
        </w:rPr>
        <w:t>В заседании Наблюдательного совета вправе участвовать руководитель Учреждения. Иные приглашенные предс</w:t>
      </w:r>
      <w:r>
        <w:rPr>
          <w:rFonts w:ascii="Times New Roman" w:hAnsi="Times New Roman"/>
          <w:sz w:val="28"/>
          <w:szCs w:val="28"/>
        </w:rPr>
        <w:t xml:space="preserve">едателем Наблюдательного совета </w:t>
      </w:r>
      <w:r w:rsidRPr="00566156">
        <w:rPr>
          <w:rFonts w:ascii="Times New Roman" w:hAnsi="Times New Roman"/>
          <w:sz w:val="28"/>
          <w:szCs w:val="28"/>
        </w:rPr>
        <w:t>лица могут участвовать в заседании, если против их присутствия не возражает более чем одна треть от общего числ</w:t>
      </w:r>
      <w:r>
        <w:rPr>
          <w:rFonts w:ascii="Times New Roman" w:hAnsi="Times New Roman"/>
          <w:sz w:val="28"/>
          <w:szCs w:val="28"/>
        </w:rPr>
        <w:t>а членов Наблюдательного совета.</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6.35. </w:t>
      </w:r>
      <w:r w:rsidRPr="00566156">
        <w:rPr>
          <w:rFonts w:ascii="Times New Roman" w:hAnsi="Times New Roman"/>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6.36. </w:t>
      </w:r>
      <w:r w:rsidRPr="00566156">
        <w:rPr>
          <w:rFonts w:ascii="Times New Roman" w:hAnsi="Times New Roman"/>
          <w:sz w:val="28"/>
          <w:szCs w:val="28"/>
        </w:rPr>
        <w:t xml:space="preserve">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w:t>
      </w:r>
      <w:r>
        <w:rPr>
          <w:rFonts w:ascii="Times New Roman" w:hAnsi="Times New Roman"/>
          <w:sz w:val="28"/>
          <w:szCs w:val="28"/>
        </w:rPr>
        <w:t xml:space="preserve">решений Наблюдательным советом </w:t>
      </w:r>
      <w:r w:rsidRPr="00566156">
        <w:rPr>
          <w:rFonts w:ascii="Times New Roman" w:hAnsi="Times New Roman"/>
          <w:sz w:val="28"/>
          <w:szCs w:val="28"/>
        </w:rPr>
        <w:t>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6.37. </w:t>
      </w:r>
      <w:r w:rsidRPr="00566156">
        <w:rPr>
          <w:rFonts w:ascii="Times New Roman" w:hAnsi="Times New Roman"/>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r>
        <w:rPr>
          <w:rFonts w:ascii="Times New Roman" w:hAnsi="Times New Roman"/>
          <w:sz w:val="28"/>
          <w:szCs w:val="28"/>
        </w:rPr>
        <w:t>.</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6.38. </w:t>
      </w:r>
      <w:r w:rsidRPr="00566156">
        <w:rPr>
          <w:rFonts w:ascii="Times New Roman" w:hAnsi="Times New Roman"/>
          <w:sz w:val="28"/>
          <w:szCs w:val="28"/>
        </w:rPr>
        <w:t>На заседании Наблюдательного совета ведется протокол.</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6.39. П</w:t>
      </w:r>
      <w:r w:rsidRPr="00566156">
        <w:rPr>
          <w:rFonts w:ascii="Times New Roman" w:hAnsi="Times New Roman"/>
          <w:sz w:val="28"/>
          <w:szCs w:val="28"/>
        </w:rPr>
        <w:t>ротокол заседания Наблюдательного совета составляется не позднее 10 дней после его проведения</w:t>
      </w:r>
      <w:r>
        <w:rPr>
          <w:rFonts w:ascii="Times New Roman" w:hAnsi="Times New Roman"/>
          <w:sz w:val="28"/>
          <w:szCs w:val="28"/>
        </w:rPr>
        <w:t>.</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sidRPr="00566156">
        <w:rPr>
          <w:rFonts w:ascii="Times New Roman" w:hAnsi="Times New Roman"/>
          <w:sz w:val="28"/>
          <w:szCs w:val="28"/>
        </w:rPr>
        <w:t>В протоколе указываются:</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sidRPr="00566156">
        <w:rPr>
          <w:rFonts w:ascii="Times New Roman" w:hAnsi="Times New Roman"/>
          <w:sz w:val="28"/>
          <w:szCs w:val="28"/>
        </w:rPr>
        <w:t>-место и время проведения заседания;</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sidRPr="00566156">
        <w:rPr>
          <w:rFonts w:ascii="Times New Roman" w:hAnsi="Times New Roman"/>
          <w:sz w:val="28"/>
          <w:szCs w:val="28"/>
        </w:rPr>
        <w:t>-лица, присутствующие на заседании;</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sidRPr="00566156">
        <w:rPr>
          <w:rFonts w:ascii="Times New Roman" w:hAnsi="Times New Roman"/>
          <w:sz w:val="28"/>
          <w:szCs w:val="28"/>
        </w:rPr>
        <w:t>-повестка дня;</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sidRPr="00566156">
        <w:rPr>
          <w:rFonts w:ascii="Times New Roman" w:hAnsi="Times New Roman"/>
          <w:sz w:val="28"/>
          <w:szCs w:val="28"/>
        </w:rPr>
        <w:t>-вопросы, поставленные на голосование, и итоги голосования по ним;</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sidRPr="00566156">
        <w:rPr>
          <w:rFonts w:ascii="Times New Roman" w:hAnsi="Times New Roman"/>
          <w:sz w:val="28"/>
          <w:szCs w:val="28"/>
        </w:rPr>
        <w:t>-принятые решения.</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6.40. </w:t>
      </w:r>
      <w:r w:rsidRPr="00566156">
        <w:rPr>
          <w:rFonts w:ascii="Times New Roman" w:hAnsi="Times New Roman"/>
          <w:sz w:val="28"/>
          <w:szCs w:val="28"/>
        </w:rPr>
        <w:t>Протокол заседания Наблюдательного совета подписывается председательствующим на заседании, который несет ответственность за правильность составления протокола, и се</w:t>
      </w:r>
      <w:r>
        <w:rPr>
          <w:rFonts w:ascii="Times New Roman" w:hAnsi="Times New Roman"/>
          <w:sz w:val="28"/>
          <w:szCs w:val="28"/>
        </w:rPr>
        <w:t>кретарем Наблюдательного совета.</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6.41. </w:t>
      </w:r>
      <w:r w:rsidRPr="00566156">
        <w:rPr>
          <w:rFonts w:ascii="Times New Roman" w:hAnsi="Times New Roman"/>
          <w:sz w:val="28"/>
          <w:szCs w:val="28"/>
        </w:rPr>
        <w:t>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Учредителю Учреждения.</w:t>
      </w:r>
    </w:p>
    <w:p w:rsidR="00A102D5" w:rsidRPr="00566156"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6.42. Ч</w:t>
      </w:r>
      <w:r w:rsidRPr="00566156">
        <w:rPr>
          <w:rFonts w:ascii="Times New Roman" w:hAnsi="Times New Roman"/>
          <w:sz w:val="28"/>
          <w:szCs w:val="28"/>
        </w:rPr>
        <w:t>лены Наблюдательного совета при осуществлении своих прав и исполнении обязанностей должны действовать в интересах Учреждения, осуществлять свои права и исполнять обязанности добросовестно и разумно.</w:t>
      </w:r>
    </w:p>
    <w:p w:rsidR="00A102D5" w:rsidRDefault="00A102D5" w:rsidP="00A102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6.43. </w:t>
      </w:r>
      <w:r w:rsidRPr="00566156">
        <w:rPr>
          <w:rFonts w:ascii="Times New Roman" w:hAnsi="Times New Roman"/>
          <w:sz w:val="28"/>
          <w:szCs w:val="28"/>
        </w:rPr>
        <w:t>Члены Наблюдательного совета несут ответственность перед Учреждением за убытки, причиненные Учреждению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 Учреждению убытков, или не принимавшие участия в голосовании.</w:t>
      </w:r>
    </w:p>
    <w:p w:rsidR="00AD2CF1" w:rsidRDefault="00A102D5" w:rsidP="00A102D5">
      <w:r>
        <w:rPr>
          <w:rFonts w:ascii="Times New Roman" w:hAnsi="Times New Roman"/>
          <w:sz w:val="28"/>
          <w:szCs w:val="28"/>
        </w:rPr>
        <w:t xml:space="preserve">6.44. </w:t>
      </w:r>
      <w:r w:rsidRPr="00566156">
        <w:rPr>
          <w:rFonts w:ascii="Times New Roman" w:hAnsi="Times New Roman"/>
          <w:sz w:val="28"/>
          <w:szCs w:val="28"/>
        </w:rPr>
        <w:t>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значения для дела</w:t>
      </w:r>
      <w:r>
        <w:rPr>
          <w:rFonts w:ascii="Times New Roman" w:hAnsi="Times New Roman"/>
          <w:sz w:val="28"/>
          <w:szCs w:val="28"/>
        </w:rPr>
        <w:t>.</w:t>
      </w:r>
      <w:bookmarkStart w:id="0" w:name="_GoBack"/>
      <w:bookmarkEnd w:id="0"/>
    </w:p>
    <w:sectPr w:rsidR="00AD2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BF71"/>
    <w:multiLevelType w:val="multilevel"/>
    <w:tmpl w:val="7FDB757C"/>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364"/>
        </w:tabs>
        <w:ind w:left="1364" w:hanging="360"/>
      </w:pPr>
      <w:rPr>
        <w:rFonts w:ascii="Wingdings" w:hAnsi="Wingdings"/>
        <w:sz w:val="24"/>
      </w:rPr>
    </w:lvl>
    <w:lvl w:ilvl="2">
      <w:numFmt w:val="bullet"/>
      <w:lvlText w:val="·"/>
      <w:lvlJc w:val="left"/>
      <w:pPr>
        <w:tabs>
          <w:tab w:val="num" w:pos="2084"/>
        </w:tabs>
        <w:ind w:left="2084" w:hanging="360"/>
      </w:pPr>
      <w:rPr>
        <w:rFonts w:ascii="Symbol" w:hAnsi="Symbol"/>
        <w:sz w:val="24"/>
      </w:rPr>
    </w:lvl>
    <w:lvl w:ilvl="3">
      <w:numFmt w:val="bullet"/>
      <w:lvlText w:val="o"/>
      <w:lvlJc w:val="left"/>
      <w:pPr>
        <w:tabs>
          <w:tab w:val="num" w:pos="2804"/>
        </w:tabs>
        <w:ind w:left="2804" w:hanging="360"/>
      </w:pPr>
      <w:rPr>
        <w:rFonts w:ascii="Courier New" w:hAnsi="Courier New"/>
        <w:sz w:val="24"/>
      </w:rPr>
    </w:lvl>
    <w:lvl w:ilvl="4">
      <w:numFmt w:val="bullet"/>
      <w:lvlText w:val="§"/>
      <w:lvlJc w:val="left"/>
      <w:pPr>
        <w:tabs>
          <w:tab w:val="num" w:pos="3524"/>
        </w:tabs>
        <w:ind w:left="3524" w:hanging="360"/>
      </w:pPr>
      <w:rPr>
        <w:rFonts w:ascii="Wingdings" w:hAnsi="Wingdings"/>
        <w:sz w:val="24"/>
      </w:rPr>
    </w:lvl>
    <w:lvl w:ilvl="5">
      <w:numFmt w:val="bullet"/>
      <w:lvlText w:val="·"/>
      <w:lvlJc w:val="left"/>
      <w:pPr>
        <w:tabs>
          <w:tab w:val="num" w:pos="4244"/>
        </w:tabs>
        <w:ind w:left="4244" w:hanging="360"/>
      </w:pPr>
      <w:rPr>
        <w:rFonts w:ascii="Symbol" w:hAnsi="Symbol"/>
        <w:sz w:val="24"/>
      </w:rPr>
    </w:lvl>
    <w:lvl w:ilvl="6">
      <w:numFmt w:val="bullet"/>
      <w:lvlText w:val="o"/>
      <w:lvlJc w:val="left"/>
      <w:pPr>
        <w:tabs>
          <w:tab w:val="num" w:pos="4964"/>
        </w:tabs>
        <w:ind w:left="4964" w:hanging="360"/>
      </w:pPr>
      <w:rPr>
        <w:rFonts w:ascii="Courier New" w:hAnsi="Courier New"/>
        <w:sz w:val="24"/>
      </w:rPr>
    </w:lvl>
    <w:lvl w:ilvl="7">
      <w:numFmt w:val="bullet"/>
      <w:lvlText w:val="§"/>
      <w:lvlJc w:val="left"/>
      <w:pPr>
        <w:tabs>
          <w:tab w:val="num" w:pos="5684"/>
        </w:tabs>
        <w:ind w:left="5684" w:hanging="360"/>
      </w:pPr>
      <w:rPr>
        <w:rFonts w:ascii="Wingdings" w:hAnsi="Wingdings"/>
        <w:sz w:val="24"/>
      </w:rPr>
    </w:lvl>
    <w:lvl w:ilvl="8">
      <w:numFmt w:val="bullet"/>
      <w:lvlText w:val="·"/>
      <w:lvlJc w:val="left"/>
      <w:pPr>
        <w:tabs>
          <w:tab w:val="num" w:pos="6404"/>
        </w:tabs>
        <w:ind w:left="6404" w:hanging="360"/>
      </w:pPr>
      <w:rPr>
        <w:rFonts w:ascii="Symbol" w:hAnsi="Symbol"/>
        <w:sz w:val="24"/>
      </w:rPr>
    </w:lvl>
  </w:abstractNum>
  <w:abstractNum w:abstractNumId="1">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D5"/>
    <w:rsid w:val="00A102D5"/>
    <w:rsid w:val="00AD2CF1"/>
    <w:rsid w:val="00FB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2D5"/>
    <w:pPr>
      <w:spacing w:line="276" w:lineRule="auto"/>
    </w:pPr>
    <w:rPr>
      <w:rFonts w:ascii="Calibri" w:eastAsia="Calibri" w:hAnsi="Calibri" w:cs="Times New Roman"/>
    </w:rPr>
  </w:style>
  <w:style w:type="paragraph" w:styleId="1">
    <w:name w:val="heading 1"/>
    <w:basedOn w:val="a0"/>
    <w:next w:val="a0"/>
    <w:link w:val="10"/>
    <w:uiPriority w:val="9"/>
    <w:qFormat/>
    <w:rsid w:val="00FB16E5"/>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FB16E5"/>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FB16E5"/>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rPr>
  </w:style>
  <w:style w:type="paragraph" w:styleId="4">
    <w:name w:val="heading 4"/>
    <w:basedOn w:val="a0"/>
    <w:next w:val="a0"/>
    <w:link w:val="40"/>
    <w:uiPriority w:val="9"/>
    <w:semiHidden/>
    <w:unhideWhenUsed/>
    <w:qFormat/>
    <w:rsid w:val="00FB16E5"/>
    <w:pPr>
      <w:spacing w:before="200" w:after="100" w:line="240" w:lineRule="auto"/>
      <w:contextualSpacing/>
      <w:outlineLvl w:val="3"/>
    </w:pPr>
    <w:rPr>
      <w:rFonts w:asciiTheme="majorHAnsi" w:eastAsiaTheme="majorEastAsia" w:hAnsiTheme="majorHAnsi" w:cstheme="majorBidi"/>
      <w:b/>
      <w:bCs/>
      <w:color w:val="365F91" w:themeColor="accent1" w:themeShade="BF"/>
      <w:sz w:val="24"/>
    </w:rPr>
  </w:style>
  <w:style w:type="paragraph" w:styleId="5">
    <w:name w:val="heading 5"/>
    <w:basedOn w:val="a0"/>
    <w:next w:val="a0"/>
    <w:link w:val="50"/>
    <w:uiPriority w:val="9"/>
    <w:semiHidden/>
    <w:unhideWhenUsed/>
    <w:qFormat/>
    <w:rsid w:val="00FB16E5"/>
    <w:pPr>
      <w:spacing w:before="200" w:after="100" w:line="240" w:lineRule="auto"/>
      <w:contextualSpacing/>
      <w:outlineLvl w:val="4"/>
    </w:pPr>
    <w:rPr>
      <w:rFonts w:asciiTheme="majorHAnsi" w:eastAsiaTheme="majorEastAsia" w:hAnsiTheme="majorHAnsi" w:cstheme="majorBidi"/>
      <w:bCs/>
      <w:caps/>
      <w:color w:val="943634" w:themeColor="accent2" w:themeShade="BF"/>
    </w:rPr>
  </w:style>
  <w:style w:type="paragraph" w:styleId="6">
    <w:name w:val="heading 6"/>
    <w:basedOn w:val="a0"/>
    <w:next w:val="a0"/>
    <w:link w:val="60"/>
    <w:uiPriority w:val="9"/>
    <w:semiHidden/>
    <w:unhideWhenUsed/>
    <w:qFormat/>
    <w:rsid w:val="00FB16E5"/>
    <w:pPr>
      <w:spacing w:before="200" w:after="100" w:line="240" w:lineRule="auto"/>
      <w:contextualSpacing/>
      <w:outlineLvl w:val="5"/>
    </w:pPr>
    <w:rPr>
      <w:rFonts w:asciiTheme="majorHAnsi" w:eastAsiaTheme="majorEastAsia" w:hAnsiTheme="majorHAnsi" w:cstheme="majorBidi"/>
      <w:color w:val="365F91" w:themeColor="accent1" w:themeShade="BF"/>
    </w:rPr>
  </w:style>
  <w:style w:type="paragraph" w:styleId="7">
    <w:name w:val="heading 7"/>
    <w:basedOn w:val="a0"/>
    <w:next w:val="a0"/>
    <w:link w:val="70"/>
    <w:uiPriority w:val="9"/>
    <w:semiHidden/>
    <w:unhideWhenUsed/>
    <w:qFormat/>
    <w:rsid w:val="00FB16E5"/>
    <w:pP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FB16E5"/>
    <w:pPr>
      <w:spacing w:before="200" w:after="100" w:line="240" w:lineRule="auto"/>
      <w:contextualSpacing/>
      <w:outlineLvl w:val="7"/>
    </w:pPr>
    <w:rPr>
      <w:rFonts w:asciiTheme="majorHAnsi" w:eastAsiaTheme="majorEastAsia" w:hAnsiTheme="majorHAnsi" w:cstheme="majorBidi"/>
      <w:color w:val="4F81BD" w:themeColor="accent1"/>
    </w:rPr>
  </w:style>
  <w:style w:type="paragraph" w:styleId="9">
    <w:name w:val="heading 9"/>
    <w:basedOn w:val="a0"/>
    <w:next w:val="a0"/>
    <w:link w:val="90"/>
    <w:uiPriority w:val="9"/>
    <w:semiHidden/>
    <w:unhideWhenUsed/>
    <w:qFormat/>
    <w:rsid w:val="00FB16E5"/>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B16E5"/>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rsid w:val="00FB16E5"/>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FB16E5"/>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FB16E5"/>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FB16E5"/>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FB16E5"/>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FB16E5"/>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FB16E5"/>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FB16E5"/>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FB16E5"/>
    <w:rPr>
      <w:b/>
      <w:bCs/>
      <w:color w:val="943634" w:themeColor="accent2" w:themeShade="BF"/>
      <w:sz w:val="18"/>
      <w:szCs w:val="18"/>
    </w:rPr>
  </w:style>
  <w:style w:type="paragraph" w:styleId="a5">
    <w:name w:val="Title"/>
    <w:basedOn w:val="a0"/>
    <w:next w:val="a0"/>
    <w:link w:val="a6"/>
    <w:uiPriority w:val="10"/>
    <w:qFormat/>
    <w:rsid w:val="00FB16E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FB16E5"/>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FB16E5"/>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FB16E5"/>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FB16E5"/>
    <w:rPr>
      <w:b/>
      <w:bCs/>
      <w:spacing w:val="0"/>
    </w:rPr>
  </w:style>
  <w:style w:type="character" w:styleId="aa">
    <w:name w:val="Emphasis"/>
    <w:uiPriority w:val="20"/>
    <w:qFormat/>
    <w:rsid w:val="00FB16E5"/>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FB16E5"/>
    <w:pPr>
      <w:spacing w:after="0" w:line="240" w:lineRule="auto"/>
    </w:pPr>
  </w:style>
  <w:style w:type="paragraph" w:styleId="a">
    <w:name w:val="List Paragraph"/>
    <w:basedOn w:val="a0"/>
    <w:uiPriority w:val="34"/>
    <w:qFormat/>
    <w:rsid w:val="00FB16E5"/>
    <w:pPr>
      <w:numPr>
        <w:numId w:val="1"/>
      </w:numPr>
      <w:contextualSpacing/>
    </w:pPr>
  </w:style>
  <w:style w:type="paragraph" w:styleId="21">
    <w:name w:val="Quote"/>
    <w:basedOn w:val="a0"/>
    <w:next w:val="a0"/>
    <w:link w:val="22"/>
    <w:uiPriority w:val="29"/>
    <w:qFormat/>
    <w:rsid w:val="00FB16E5"/>
    <w:rPr>
      <w:b/>
      <w:i/>
      <w:color w:val="C0504D" w:themeColor="accent2"/>
      <w:sz w:val="24"/>
    </w:rPr>
  </w:style>
  <w:style w:type="character" w:customStyle="1" w:styleId="22">
    <w:name w:val="Цитата 2 Знак"/>
    <w:basedOn w:val="a1"/>
    <w:link w:val="21"/>
    <w:uiPriority w:val="29"/>
    <w:rsid w:val="00FB16E5"/>
    <w:rPr>
      <w:b/>
      <w:i/>
      <w:iCs/>
      <w:color w:val="C0504D" w:themeColor="accent2"/>
      <w:sz w:val="24"/>
      <w:szCs w:val="21"/>
    </w:rPr>
  </w:style>
  <w:style w:type="paragraph" w:styleId="ac">
    <w:name w:val="Intense Quote"/>
    <w:basedOn w:val="a0"/>
    <w:next w:val="a0"/>
    <w:link w:val="ad"/>
    <w:uiPriority w:val="30"/>
    <w:qFormat/>
    <w:rsid w:val="00FB16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FB16E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B16E5"/>
    <w:rPr>
      <w:rFonts w:asciiTheme="majorHAnsi" w:eastAsiaTheme="majorEastAsia" w:hAnsiTheme="majorHAnsi" w:cstheme="majorBidi"/>
      <w:b/>
      <w:i/>
      <w:color w:val="4F81BD" w:themeColor="accent1"/>
    </w:rPr>
  </w:style>
  <w:style w:type="character" w:styleId="af">
    <w:name w:val="Intense Emphasis"/>
    <w:uiPriority w:val="21"/>
    <w:qFormat/>
    <w:rsid w:val="00FB16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B16E5"/>
    <w:rPr>
      <w:i/>
      <w:iCs/>
      <w:smallCaps/>
      <w:color w:val="C0504D" w:themeColor="accent2"/>
      <w:u w:color="C0504D" w:themeColor="accent2"/>
    </w:rPr>
  </w:style>
  <w:style w:type="character" w:styleId="af1">
    <w:name w:val="Intense Reference"/>
    <w:uiPriority w:val="32"/>
    <w:qFormat/>
    <w:rsid w:val="00FB16E5"/>
    <w:rPr>
      <w:b/>
      <w:bCs/>
      <w:i/>
      <w:iCs/>
      <w:smallCaps/>
      <w:color w:val="C0504D" w:themeColor="accent2"/>
      <w:u w:color="C0504D" w:themeColor="accent2"/>
    </w:rPr>
  </w:style>
  <w:style w:type="character" w:styleId="af2">
    <w:name w:val="Book Title"/>
    <w:uiPriority w:val="33"/>
    <w:qFormat/>
    <w:rsid w:val="00FB16E5"/>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FB16E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2D5"/>
    <w:pPr>
      <w:spacing w:line="276" w:lineRule="auto"/>
    </w:pPr>
    <w:rPr>
      <w:rFonts w:ascii="Calibri" w:eastAsia="Calibri" w:hAnsi="Calibri" w:cs="Times New Roman"/>
    </w:rPr>
  </w:style>
  <w:style w:type="paragraph" w:styleId="1">
    <w:name w:val="heading 1"/>
    <w:basedOn w:val="a0"/>
    <w:next w:val="a0"/>
    <w:link w:val="10"/>
    <w:uiPriority w:val="9"/>
    <w:qFormat/>
    <w:rsid w:val="00FB16E5"/>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FB16E5"/>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FB16E5"/>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rPr>
  </w:style>
  <w:style w:type="paragraph" w:styleId="4">
    <w:name w:val="heading 4"/>
    <w:basedOn w:val="a0"/>
    <w:next w:val="a0"/>
    <w:link w:val="40"/>
    <w:uiPriority w:val="9"/>
    <w:semiHidden/>
    <w:unhideWhenUsed/>
    <w:qFormat/>
    <w:rsid w:val="00FB16E5"/>
    <w:pPr>
      <w:spacing w:before="200" w:after="100" w:line="240" w:lineRule="auto"/>
      <w:contextualSpacing/>
      <w:outlineLvl w:val="3"/>
    </w:pPr>
    <w:rPr>
      <w:rFonts w:asciiTheme="majorHAnsi" w:eastAsiaTheme="majorEastAsia" w:hAnsiTheme="majorHAnsi" w:cstheme="majorBidi"/>
      <w:b/>
      <w:bCs/>
      <w:color w:val="365F91" w:themeColor="accent1" w:themeShade="BF"/>
      <w:sz w:val="24"/>
    </w:rPr>
  </w:style>
  <w:style w:type="paragraph" w:styleId="5">
    <w:name w:val="heading 5"/>
    <w:basedOn w:val="a0"/>
    <w:next w:val="a0"/>
    <w:link w:val="50"/>
    <w:uiPriority w:val="9"/>
    <w:semiHidden/>
    <w:unhideWhenUsed/>
    <w:qFormat/>
    <w:rsid w:val="00FB16E5"/>
    <w:pPr>
      <w:spacing w:before="200" w:after="100" w:line="240" w:lineRule="auto"/>
      <w:contextualSpacing/>
      <w:outlineLvl w:val="4"/>
    </w:pPr>
    <w:rPr>
      <w:rFonts w:asciiTheme="majorHAnsi" w:eastAsiaTheme="majorEastAsia" w:hAnsiTheme="majorHAnsi" w:cstheme="majorBidi"/>
      <w:bCs/>
      <w:caps/>
      <w:color w:val="943634" w:themeColor="accent2" w:themeShade="BF"/>
    </w:rPr>
  </w:style>
  <w:style w:type="paragraph" w:styleId="6">
    <w:name w:val="heading 6"/>
    <w:basedOn w:val="a0"/>
    <w:next w:val="a0"/>
    <w:link w:val="60"/>
    <w:uiPriority w:val="9"/>
    <w:semiHidden/>
    <w:unhideWhenUsed/>
    <w:qFormat/>
    <w:rsid w:val="00FB16E5"/>
    <w:pPr>
      <w:spacing w:before="200" w:after="100" w:line="240" w:lineRule="auto"/>
      <w:contextualSpacing/>
      <w:outlineLvl w:val="5"/>
    </w:pPr>
    <w:rPr>
      <w:rFonts w:asciiTheme="majorHAnsi" w:eastAsiaTheme="majorEastAsia" w:hAnsiTheme="majorHAnsi" w:cstheme="majorBidi"/>
      <w:color w:val="365F91" w:themeColor="accent1" w:themeShade="BF"/>
    </w:rPr>
  </w:style>
  <w:style w:type="paragraph" w:styleId="7">
    <w:name w:val="heading 7"/>
    <w:basedOn w:val="a0"/>
    <w:next w:val="a0"/>
    <w:link w:val="70"/>
    <w:uiPriority w:val="9"/>
    <w:semiHidden/>
    <w:unhideWhenUsed/>
    <w:qFormat/>
    <w:rsid w:val="00FB16E5"/>
    <w:pP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FB16E5"/>
    <w:pPr>
      <w:spacing w:before="200" w:after="100" w:line="240" w:lineRule="auto"/>
      <w:contextualSpacing/>
      <w:outlineLvl w:val="7"/>
    </w:pPr>
    <w:rPr>
      <w:rFonts w:asciiTheme="majorHAnsi" w:eastAsiaTheme="majorEastAsia" w:hAnsiTheme="majorHAnsi" w:cstheme="majorBidi"/>
      <w:color w:val="4F81BD" w:themeColor="accent1"/>
    </w:rPr>
  </w:style>
  <w:style w:type="paragraph" w:styleId="9">
    <w:name w:val="heading 9"/>
    <w:basedOn w:val="a0"/>
    <w:next w:val="a0"/>
    <w:link w:val="90"/>
    <w:uiPriority w:val="9"/>
    <w:semiHidden/>
    <w:unhideWhenUsed/>
    <w:qFormat/>
    <w:rsid w:val="00FB16E5"/>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B16E5"/>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rsid w:val="00FB16E5"/>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FB16E5"/>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FB16E5"/>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FB16E5"/>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FB16E5"/>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FB16E5"/>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FB16E5"/>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FB16E5"/>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FB16E5"/>
    <w:rPr>
      <w:b/>
      <w:bCs/>
      <w:color w:val="943634" w:themeColor="accent2" w:themeShade="BF"/>
      <w:sz w:val="18"/>
      <w:szCs w:val="18"/>
    </w:rPr>
  </w:style>
  <w:style w:type="paragraph" w:styleId="a5">
    <w:name w:val="Title"/>
    <w:basedOn w:val="a0"/>
    <w:next w:val="a0"/>
    <w:link w:val="a6"/>
    <w:uiPriority w:val="10"/>
    <w:qFormat/>
    <w:rsid w:val="00FB16E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FB16E5"/>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FB16E5"/>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FB16E5"/>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FB16E5"/>
    <w:rPr>
      <w:b/>
      <w:bCs/>
      <w:spacing w:val="0"/>
    </w:rPr>
  </w:style>
  <w:style w:type="character" w:styleId="aa">
    <w:name w:val="Emphasis"/>
    <w:uiPriority w:val="20"/>
    <w:qFormat/>
    <w:rsid w:val="00FB16E5"/>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FB16E5"/>
    <w:pPr>
      <w:spacing w:after="0" w:line="240" w:lineRule="auto"/>
    </w:pPr>
  </w:style>
  <w:style w:type="paragraph" w:styleId="a">
    <w:name w:val="List Paragraph"/>
    <w:basedOn w:val="a0"/>
    <w:uiPriority w:val="34"/>
    <w:qFormat/>
    <w:rsid w:val="00FB16E5"/>
    <w:pPr>
      <w:numPr>
        <w:numId w:val="1"/>
      </w:numPr>
      <w:contextualSpacing/>
    </w:pPr>
  </w:style>
  <w:style w:type="paragraph" w:styleId="21">
    <w:name w:val="Quote"/>
    <w:basedOn w:val="a0"/>
    <w:next w:val="a0"/>
    <w:link w:val="22"/>
    <w:uiPriority w:val="29"/>
    <w:qFormat/>
    <w:rsid w:val="00FB16E5"/>
    <w:rPr>
      <w:b/>
      <w:i/>
      <w:color w:val="C0504D" w:themeColor="accent2"/>
      <w:sz w:val="24"/>
    </w:rPr>
  </w:style>
  <w:style w:type="character" w:customStyle="1" w:styleId="22">
    <w:name w:val="Цитата 2 Знак"/>
    <w:basedOn w:val="a1"/>
    <w:link w:val="21"/>
    <w:uiPriority w:val="29"/>
    <w:rsid w:val="00FB16E5"/>
    <w:rPr>
      <w:b/>
      <w:i/>
      <w:iCs/>
      <w:color w:val="C0504D" w:themeColor="accent2"/>
      <w:sz w:val="24"/>
      <w:szCs w:val="21"/>
    </w:rPr>
  </w:style>
  <w:style w:type="paragraph" w:styleId="ac">
    <w:name w:val="Intense Quote"/>
    <w:basedOn w:val="a0"/>
    <w:next w:val="a0"/>
    <w:link w:val="ad"/>
    <w:uiPriority w:val="30"/>
    <w:qFormat/>
    <w:rsid w:val="00FB16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FB16E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B16E5"/>
    <w:rPr>
      <w:rFonts w:asciiTheme="majorHAnsi" w:eastAsiaTheme="majorEastAsia" w:hAnsiTheme="majorHAnsi" w:cstheme="majorBidi"/>
      <w:b/>
      <w:i/>
      <w:color w:val="4F81BD" w:themeColor="accent1"/>
    </w:rPr>
  </w:style>
  <w:style w:type="character" w:styleId="af">
    <w:name w:val="Intense Emphasis"/>
    <w:uiPriority w:val="21"/>
    <w:qFormat/>
    <w:rsid w:val="00FB16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B16E5"/>
    <w:rPr>
      <w:i/>
      <w:iCs/>
      <w:smallCaps/>
      <w:color w:val="C0504D" w:themeColor="accent2"/>
      <w:u w:color="C0504D" w:themeColor="accent2"/>
    </w:rPr>
  </w:style>
  <w:style w:type="character" w:styleId="af1">
    <w:name w:val="Intense Reference"/>
    <w:uiPriority w:val="32"/>
    <w:qFormat/>
    <w:rsid w:val="00FB16E5"/>
    <w:rPr>
      <w:b/>
      <w:bCs/>
      <w:i/>
      <w:iCs/>
      <w:smallCaps/>
      <w:color w:val="C0504D" w:themeColor="accent2"/>
      <w:u w:color="C0504D" w:themeColor="accent2"/>
    </w:rPr>
  </w:style>
  <w:style w:type="character" w:styleId="af2">
    <w:name w:val="Book Title"/>
    <w:uiPriority w:val="33"/>
    <w:qFormat/>
    <w:rsid w:val="00FB16E5"/>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FB16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2015-10-14T09:51:00Z</dcterms:created>
  <dcterms:modified xsi:type="dcterms:W3CDTF">2015-10-14T09:52:00Z</dcterms:modified>
</cp:coreProperties>
</file>